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208064">
      <w:pPr>
        <w:rPr>
          <w:rFonts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附件3</w:t>
      </w:r>
    </w:p>
    <w:tbl>
      <w:tblPr>
        <w:tblStyle w:val="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6"/>
        <w:gridCol w:w="779"/>
        <w:gridCol w:w="2131"/>
        <w:gridCol w:w="4263"/>
        <w:gridCol w:w="1887"/>
        <w:gridCol w:w="1911"/>
        <w:gridCol w:w="1877"/>
      </w:tblGrid>
      <w:tr w14:paraId="50D3FB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5E1ED">
            <w:pPr>
              <w:jc w:val="center"/>
              <w:rPr>
                <w:rFonts w:ascii="黑体" w:hAnsi="宋体" w:eastAsia="黑体" w:cs="黑体"/>
                <w:color w:val="000000"/>
                <w:sz w:val="52"/>
                <w:szCs w:val="5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0"/>
                <w:szCs w:val="48"/>
              </w:rPr>
              <w:t>“户外在河北 运动好去处”填报表（样表）</w:t>
            </w:r>
          </w:p>
        </w:tc>
      </w:tr>
      <w:tr w14:paraId="0004FC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5351C5">
            <w:pPr>
              <w:widowControl/>
              <w:spacing w:line="400" w:lineRule="exact"/>
              <w:jc w:val="left"/>
              <w:textAlignment w:val="center"/>
              <w:rPr>
                <w:rFonts w:ascii="仿宋_GB2312" w:hAnsi="宋体" w:eastAsia="仿宋_GB2312" w:cs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省体育局拟制作“户外在河北 运动好去处”电子地图，面向全国户外爱好者公开发布。请各地市对户外场地信息进行核实更新。重点保留具有本地特色的场地，并补充完善场地简介、具体地址、开放时间、联系方式等信息，请于2月26日前将填写完整的表格报送至指定邮箱：hebsportcyk@163.com。</w:t>
            </w:r>
          </w:p>
        </w:tc>
      </w:tr>
      <w:tr w14:paraId="1DBCA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95AFAE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地市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F8AD72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0DFF93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场地名称</w:t>
            </w: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F9C39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场地简介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FF0000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color w:val="FF0000"/>
                <w:kern w:val="0"/>
                <w:sz w:val="28"/>
                <w:szCs w:val="28"/>
                <w:lang w:bidi="ar"/>
              </w:rPr>
              <w:t>*项目简介需要突出本地户外特色，字数在100-300字左右</w:t>
            </w: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4734CA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具体地址</w:t>
            </w: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FDA5F8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开放时间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color w:val="C00000"/>
                <w:kern w:val="0"/>
                <w:sz w:val="28"/>
                <w:szCs w:val="28"/>
                <w:lang w:bidi="ar"/>
              </w:rPr>
              <w:t>（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FF0000"/>
                <w:kern w:val="0"/>
                <w:sz w:val="28"/>
                <w:szCs w:val="28"/>
                <w:lang w:bidi="ar"/>
              </w:rPr>
              <w:t>项目或景区营业时间）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F4EDE6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联系电话</w:t>
            </w:r>
          </w:p>
        </w:tc>
      </w:tr>
      <w:tr w14:paraId="35F95E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68" w:type="pct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8011328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1A598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EF23E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8EDA4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992CA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552A26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CC9F2B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26BDEF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06EFDC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7CC22D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971E30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8BFF7D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A6F525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BC2033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0254FA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2F3754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546661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FA39E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894909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98E83A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5939ED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637BA3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A8EC5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185EA922">
        <w:trPr>
          <w:trHeight w:val="356" w:hRule="atLeast"/>
        </w:trPr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D8E9D4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EA6C5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46A9F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6B93BA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A97030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702358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5A5B7E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60A139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AB0223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3DF362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7A8611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3311AC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A29F1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2FB7CE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77AC74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53FEA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6A13FE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D02D9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4D577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72362A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AF2E6C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4B1047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A0866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3BD848C5">
        <w:trPr>
          <w:trHeight w:val="356" w:hRule="atLeast"/>
        </w:trPr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5DD797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E6327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0E6022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75150F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97B0E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7749D1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36CE09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2B1E8B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84D960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79736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0F0F3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4575D4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5F7051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E9F311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EFFA50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7B21A5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4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AD95F6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7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8BEDC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7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8DB14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EBDD1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3F3356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894FC0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66C708">
            <w:pPr>
              <w:widowControl/>
              <w:spacing w:line="40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</w:tbl>
    <w:p w14:paraId="6150A81D">
      <w:p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 w14:paraId="344F613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83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2026-02-10T02:48:59Z</dcterms:created>
  <dc:creator>18309</dc:creator>
  <cp:lastModifiedBy>刘阳</cp:lastModifiedBy>
  <dcterms:modified xsi:type="dcterms:W3CDTF">2026-02-10T02:49:25Z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eyJoZGlkIjoiMzEwNTM5NzYwMDRjMzkwZTVkZjY2ODkwMGIxNGU0OTUiLCJ1c2VySWQiOiIyNjUxMDQ2NzgifQ==</vt:lpwstr>
  </property>
  <property fmtid="{D5CDD505-2E9C-101B-9397-08002B2CF9AE}" pid="4" name="ICV">
    <vt:lpwstr>F626E76F7C3C40CE8FBA576248B77B25_12</vt:lpwstr>
  </property>
</Properties>
</file>